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E7" w:rsidRDefault="001126E7" w:rsidP="001126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3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Описание: 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E7" w:rsidRDefault="001126E7" w:rsidP="001126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ГОРОДСКОГО ПОСЕЛЕНИЯ «КУНЬЯ»</w:t>
      </w:r>
    </w:p>
    <w:p w:rsidR="001126E7" w:rsidRDefault="001126E7" w:rsidP="001126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1126E7" w:rsidRDefault="001126E7" w:rsidP="001126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26E7" w:rsidRDefault="001126E7" w:rsidP="001126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</w:rPr>
      </w:pPr>
    </w:p>
    <w:p w:rsidR="001126E7" w:rsidRDefault="001126E7" w:rsidP="001126E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8"/>
        </w:rPr>
        <w:t xml:space="preserve">от  15 января 2025 года </w:t>
      </w:r>
      <w:r>
        <w:rPr>
          <w:sz w:val="28"/>
        </w:rPr>
        <w:t xml:space="preserve">№ </w:t>
      </w:r>
      <w:r w:rsidR="003601AB">
        <w:rPr>
          <w:sz w:val="28"/>
        </w:rPr>
        <w:t>182</w:t>
      </w:r>
      <w:r>
        <w:rPr>
          <w:sz w:val="28"/>
        </w:rPr>
        <w:t xml:space="preserve"> </w:t>
      </w:r>
    </w:p>
    <w:p w:rsidR="001126E7" w:rsidRDefault="001126E7" w:rsidP="001126E7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1126E7" w:rsidRDefault="001126E7" w:rsidP="001126E7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(Принято на 35-ой очередной сессии </w:t>
      </w:r>
      <w:proofErr w:type="gramEnd"/>
    </w:p>
    <w:p w:rsidR="001126E7" w:rsidRDefault="001126E7" w:rsidP="001126E7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Собрания депутатов четвертого созыва)</w:t>
      </w:r>
      <w:proofErr w:type="gramEnd"/>
    </w:p>
    <w:p w:rsidR="001126E7" w:rsidRDefault="001126E7" w:rsidP="001126E7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Рп Кунья</w:t>
      </w:r>
    </w:p>
    <w:p w:rsidR="001126E7" w:rsidRDefault="001126E7" w:rsidP="001126E7">
      <w:pPr>
        <w:jc w:val="center"/>
        <w:rPr>
          <w:sz w:val="28"/>
          <w:szCs w:val="28"/>
        </w:rPr>
      </w:pPr>
    </w:p>
    <w:p w:rsidR="001126E7" w:rsidRDefault="001126E7" w:rsidP="001126E7">
      <w:pPr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согласии на преобразование муниципальных образований, входящих </w:t>
      </w:r>
      <w:r>
        <w:rPr>
          <w:b/>
          <w:bCs/>
          <w:kern w:val="28"/>
          <w:sz w:val="28"/>
          <w:szCs w:val="28"/>
        </w:rPr>
        <w:br/>
        <w:t>в состав муниципального образования «Куньинский район», в муниципальное образование «Куньинский муниципальный округ Псковской области»</w:t>
      </w:r>
      <w:r>
        <w:rPr>
          <w:b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путем их объединения</w:t>
      </w:r>
      <w:r>
        <w:rPr>
          <w:b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1126E7" w:rsidRDefault="001126E7" w:rsidP="001126E7">
      <w:pPr>
        <w:jc w:val="center"/>
        <w:rPr>
          <w:sz w:val="28"/>
          <w:szCs w:val="28"/>
        </w:rPr>
      </w:pPr>
    </w:p>
    <w:p w:rsidR="001126E7" w:rsidRDefault="001126E7" w:rsidP="001126E7">
      <w:pPr>
        <w:ind w:firstLine="709"/>
        <w:jc w:val="both"/>
        <w:rPr>
          <w:sz w:val="28"/>
          <w:szCs w:val="28"/>
        </w:rPr>
      </w:pPr>
    </w:p>
    <w:p w:rsidR="001126E7" w:rsidRDefault="001126E7" w:rsidP="00112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ст. 13</w:t>
        </w:r>
      </w:hyperlink>
      <w:r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Федерации», Уставом муниципального образования «</w:t>
      </w:r>
      <w:r>
        <w:rPr>
          <w:bCs/>
          <w:kern w:val="28"/>
          <w:sz w:val="28"/>
          <w:szCs w:val="28"/>
        </w:rPr>
        <w:t>Кунья</w:t>
      </w:r>
      <w:r>
        <w:rPr>
          <w:sz w:val="28"/>
          <w:szCs w:val="28"/>
        </w:rPr>
        <w:t xml:space="preserve">», учитывая итоги публичных слушаний по вопросу </w:t>
      </w:r>
      <w:r>
        <w:rPr>
          <w:sz w:val="28"/>
          <w:szCs w:val="28"/>
        </w:rPr>
        <w:br/>
        <w:t>«</w:t>
      </w:r>
      <w:r>
        <w:rPr>
          <w:bCs/>
          <w:kern w:val="28"/>
          <w:sz w:val="28"/>
          <w:szCs w:val="28"/>
        </w:rPr>
        <w:t xml:space="preserve">О преобразовании муниципальных образований, входящих </w:t>
      </w:r>
      <w:r>
        <w:rPr>
          <w:bCs/>
          <w:kern w:val="28"/>
          <w:sz w:val="28"/>
          <w:szCs w:val="28"/>
        </w:rPr>
        <w:br/>
        <w:t xml:space="preserve">в состав муниципального образования «Куньинский район», </w:t>
      </w:r>
      <w:r>
        <w:rPr>
          <w:bCs/>
          <w:kern w:val="28"/>
          <w:sz w:val="28"/>
          <w:szCs w:val="28"/>
        </w:rPr>
        <w:br/>
        <w:t>в муниципальное образование «Куньинский муниципальный округ Псковской области»</w:t>
      </w:r>
      <w:r>
        <w:rPr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путем их объединения</w:t>
      </w:r>
      <w:r>
        <w:rPr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  <w:proofErr w:type="gramEnd"/>
      <w:r>
        <w:rPr>
          <w:sz w:val="28"/>
          <w:szCs w:val="28"/>
        </w:rPr>
        <w:t xml:space="preserve">», Собрание депутатов городского поселения «Кунья»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126E7" w:rsidRDefault="001126E7" w:rsidP="00112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 преобразование </w:t>
      </w:r>
      <w:r>
        <w:rPr>
          <w:bCs/>
          <w:kern w:val="28"/>
          <w:sz w:val="28"/>
          <w:szCs w:val="28"/>
        </w:rPr>
        <w:t xml:space="preserve">муниципальных образований, </w:t>
      </w:r>
      <w:proofErr w:type="gramStart"/>
      <w:r>
        <w:rPr>
          <w:bCs/>
          <w:kern w:val="28"/>
          <w:sz w:val="28"/>
          <w:szCs w:val="28"/>
        </w:rPr>
        <w:t>входящих в состав муниципального образования «Куньинский район»:</w:t>
      </w:r>
      <w:r>
        <w:rPr>
          <w:sz w:val="28"/>
          <w:szCs w:val="28"/>
        </w:rPr>
        <w:t xml:space="preserve"> городского поселения «</w:t>
      </w:r>
      <w:r>
        <w:rPr>
          <w:bCs/>
          <w:kern w:val="28"/>
          <w:sz w:val="28"/>
          <w:szCs w:val="28"/>
        </w:rPr>
        <w:t>Кунья</w:t>
      </w:r>
      <w:r>
        <w:rPr>
          <w:sz w:val="28"/>
          <w:szCs w:val="28"/>
        </w:rPr>
        <w:t>», сельского поселения «</w:t>
      </w:r>
      <w:proofErr w:type="spellStart"/>
      <w:r>
        <w:rPr>
          <w:bCs/>
          <w:kern w:val="28"/>
          <w:sz w:val="28"/>
          <w:szCs w:val="28"/>
        </w:rPr>
        <w:t>Куньинская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волость», сельского поселения «</w:t>
      </w:r>
      <w:proofErr w:type="spellStart"/>
      <w:r>
        <w:rPr>
          <w:bCs/>
          <w:kern w:val="28"/>
          <w:sz w:val="28"/>
          <w:szCs w:val="28"/>
        </w:rPr>
        <w:t>Каськовская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волость», сельского поселения «</w:t>
      </w:r>
      <w:proofErr w:type="spellStart"/>
      <w:r>
        <w:rPr>
          <w:bCs/>
          <w:kern w:val="28"/>
          <w:sz w:val="28"/>
          <w:szCs w:val="28"/>
        </w:rPr>
        <w:t>Жижицкая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волость», сельского поселения «</w:t>
      </w:r>
      <w:proofErr w:type="spellStart"/>
      <w:r>
        <w:rPr>
          <w:bCs/>
          <w:kern w:val="28"/>
          <w:sz w:val="28"/>
          <w:szCs w:val="28"/>
        </w:rPr>
        <w:t>Пухновская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волость» Куньинского района, </w:t>
      </w:r>
      <w:r>
        <w:rPr>
          <w:bCs/>
          <w:kern w:val="28"/>
          <w:sz w:val="28"/>
          <w:szCs w:val="28"/>
        </w:rPr>
        <w:t xml:space="preserve">в муниципальное образование «Куньинский муниципальный округ Псковской области» путем их объединения </w:t>
      </w:r>
      <w:r>
        <w:rPr>
          <w:sz w:val="28"/>
          <w:szCs w:val="28"/>
        </w:rPr>
        <w:t>и наделения вновь образованного муниципального образования статусом муниципального округа в границах муниципального образования «</w:t>
      </w:r>
      <w:r>
        <w:rPr>
          <w:bCs/>
          <w:kern w:val="28"/>
          <w:sz w:val="28"/>
          <w:szCs w:val="28"/>
        </w:rPr>
        <w:t xml:space="preserve">Куньинский </w:t>
      </w:r>
      <w:r>
        <w:rPr>
          <w:sz w:val="28"/>
          <w:szCs w:val="28"/>
        </w:rPr>
        <w:t>район», исключая общие границы муниципальных образований, входящих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состав муниципального образования «</w:t>
      </w:r>
      <w:r>
        <w:rPr>
          <w:bCs/>
          <w:kern w:val="28"/>
          <w:sz w:val="28"/>
          <w:szCs w:val="28"/>
        </w:rPr>
        <w:t xml:space="preserve">Куньинский </w:t>
      </w:r>
      <w:r>
        <w:rPr>
          <w:sz w:val="28"/>
          <w:szCs w:val="28"/>
        </w:rPr>
        <w:t xml:space="preserve">район», </w:t>
      </w:r>
      <w:r>
        <w:rPr>
          <w:sz w:val="28"/>
          <w:szCs w:val="28"/>
        </w:rPr>
        <w:br/>
        <w:t xml:space="preserve">и административным центром  в рабочем поселке </w:t>
      </w:r>
      <w:proofErr w:type="gramStart"/>
      <w:r>
        <w:rPr>
          <w:sz w:val="28"/>
          <w:szCs w:val="28"/>
        </w:rPr>
        <w:t>Кунья</w:t>
      </w:r>
      <w:proofErr w:type="gramEnd"/>
      <w:r>
        <w:rPr>
          <w:sz w:val="28"/>
          <w:szCs w:val="28"/>
        </w:rPr>
        <w:t>.</w:t>
      </w:r>
    </w:p>
    <w:p w:rsidR="001126E7" w:rsidRDefault="001126E7" w:rsidP="001126E7">
      <w:pPr>
        <w:ind w:firstLine="709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>
        <w:rPr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«Куньинский  район», в муниципальное образование «Куньинский муниципальный округ Псковской области»</w:t>
      </w:r>
      <w:r>
        <w:rPr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путем их объединения</w:t>
      </w:r>
      <w:r>
        <w:rPr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1126E7" w:rsidRDefault="001126E7" w:rsidP="001126E7">
      <w:pPr>
        <w:ind w:firstLine="708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3.</w:t>
      </w:r>
      <w:r>
        <w:rPr>
          <w:sz w:val="28"/>
          <w:szCs w:val="28"/>
        </w:rPr>
        <w:t xml:space="preserve"> Направить настоящее решение в Собрания депутатов муниципальных образований, указанных в пункте 1 настоящего решения.</w:t>
      </w:r>
    </w:p>
    <w:p w:rsidR="001126E7" w:rsidRDefault="001126E7" w:rsidP="001126E7">
      <w:pPr>
        <w:pStyle w:val="a5"/>
        <w:tabs>
          <w:tab w:val="num" w:pos="960"/>
        </w:tabs>
        <w:autoSpaceDE w:val="0"/>
        <w:spacing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 Н</w:t>
      </w:r>
      <w:r>
        <w:rPr>
          <w:rFonts w:ascii="Times New Roman" w:eastAsia="Calibri" w:hAnsi="Times New Roman"/>
          <w:sz w:val="28"/>
          <w:szCs w:val="28"/>
        </w:rPr>
        <w:t>астоящее решение</w:t>
      </w:r>
      <w:r>
        <w:rPr>
          <w:rFonts w:ascii="Times New Roman" w:hAnsi="Times New Roman"/>
          <w:sz w:val="28"/>
          <w:szCs w:val="28"/>
        </w:rPr>
        <w:t xml:space="preserve"> опубликовать путем размещения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сетевом издании «</w:t>
      </w:r>
      <w:r>
        <w:rPr>
          <w:rFonts w:ascii="Times New Roman" w:hAnsi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6" w:history="1">
        <w:r>
          <w:rPr>
            <w:rStyle w:val="a3"/>
            <w:sz w:val="28"/>
            <w:szCs w:val="28"/>
            <w:lang w:eastAsia="ar-SA"/>
          </w:rPr>
          <w:t>http://pravo.pskov.ru</w:t>
        </w:r>
      </w:hyperlink>
      <w:r>
        <w:rPr>
          <w:rFonts w:ascii="Times New Roman" w:hAnsi="Times New Roman"/>
          <w:sz w:val="28"/>
          <w:szCs w:val="28"/>
        </w:rPr>
        <w:t xml:space="preserve">,  и разместить на официальном  сайте  Администрации  городского поселения «Кунья» в сети «Интернет»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адресу: </w:t>
      </w:r>
      <w:hyperlink r:id="rId7" w:history="1">
        <w:r>
          <w:rPr>
            <w:rStyle w:val="a3"/>
            <w:sz w:val="28"/>
            <w:szCs w:val="28"/>
            <w:shd w:val="clear" w:color="auto" w:fill="FFFFFF"/>
          </w:rPr>
          <w:t>https://kunya-pos-r58.gosweb.gosuslugi.ru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126E7" w:rsidRDefault="001126E7" w:rsidP="00112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6E7" w:rsidRDefault="001126E7" w:rsidP="00112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6E7" w:rsidRDefault="001126E7" w:rsidP="001126E7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городского поселения «Кунья»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В.Н.Закревский</w:t>
      </w:r>
    </w:p>
    <w:p w:rsidR="001126E7" w:rsidRDefault="001126E7" w:rsidP="001126E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1A6C" w:rsidRDefault="003601AB"/>
    <w:sectPr w:rsidR="00731A6C" w:rsidSect="0027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E7"/>
    <w:rsid w:val="001126E7"/>
    <w:rsid w:val="0027721D"/>
    <w:rsid w:val="003601AB"/>
    <w:rsid w:val="00976701"/>
    <w:rsid w:val="00D76438"/>
    <w:rsid w:val="00DD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26E7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1126E7"/>
    <w:rPr>
      <w:rFonts w:ascii="Calibri" w:hAnsi="Calibri"/>
    </w:rPr>
  </w:style>
  <w:style w:type="paragraph" w:styleId="a5">
    <w:name w:val="No Spacing"/>
    <w:link w:val="a4"/>
    <w:uiPriority w:val="1"/>
    <w:qFormat/>
    <w:rsid w:val="001126E7"/>
    <w:pPr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112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nya-pos-r58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2025-01-14T11:37:00Z</cp:lastPrinted>
  <dcterms:created xsi:type="dcterms:W3CDTF">2025-01-14T10:58:00Z</dcterms:created>
  <dcterms:modified xsi:type="dcterms:W3CDTF">2025-01-14T11:37:00Z</dcterms:modified>
</cp:coreProperties>
</file>